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AB1" w:rsidRDefault="005E1AB1" w:rsidP="005E1AB1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GESTIÓN ADMINISTRATIVA</w:t>
      </w:r>
    </w:p>
    <w:p w:rsidR="005E1AB1" w:rsidRPr="00812A1C" w:rsidRDefault="005E1AB1" w:rsidP="005E1AB1">
      <w:pPr>
        <w:jc w:val="both"/>
        <w:rPr>
          <w:rFonts w:ascii="Arial" w:hAnsi="Arial" w:cs="Arial"/>
        </w:rPr>
      </w:pPr>
    </w:p>
    <w:p w:rsidR="005E1AB1" w:rsidRPr="00812A1C" w:rsidRDefault="005E1AB1" w:rsidP="005E1A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Planear, ejecutar y controlar las actividades para el aseguramiento de las personas, activos, intereses patrimoniales, bienes muebles e inmuebles de propiedad y a cargo de la Empresa.</w:t>
      </w:r>
    </w:p>
    <w:p w:rsidR="005E1AB1" w:rsidRPr="00812A1C" w:rsidRDefault="005E1AB1" w:rsidP="005E1A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Planear y ejecutar la gestión del parque automotor y el mantenimiento locativo de la Empresa. </w:t>
      </w:r>
    </w:p>
    <w:p w:rsidR="005E1AB1" w:rsidRPr="00812A1C" w:rsidRDefault="005E1AB1" w:rsidP="005E1A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Planear y controlar la prestación de los servicios generales en todas las instalaciones de la Empresa. </w:t>
      </w:r>
    </w:p>
    <w:p w:rsidR="005E1AB1" w:rsidRPr="00812A1C" w:rsidRDefault="005E1AB1" w:rsidP="005E1A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Atender requerimientos del cliente interno y externo, correspondientes al mantenimiento de los bienes muebles e inmuebles de la empresa de acuerdo con el procedimiento definido.</w:t>
      </w:r>
    </w:p>
    <w:p w:rsidR="005E1AB1" w:rsidRPr="00812A1C" w:rsidRDefault="005E1AB1" w:rsidP="005E1A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Coordinar con las firmas contratistas la ejecución de los programas de mantenimiento preventivo y correctivo de las instalaciones de la Empresa.</w:t>
      </w:r>
    </w:p>
    <w:p w:rsidR="005E1AB1" w:rsidRPr="00812A1C" w:rsidRDefault="005E1AB1" w:rsidP="005E1A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Elaborar, consolidar y hacer seguimiento al plan de compras y al plan anual de contratación (PACC) de la Gerencia de Área </w:t>
      </w:r>
      <w:proofErr w:type="spellStart"/>
      <w:r w:rsidRPr="00812A1C">
        <w:rPr>
          <w:rFonts w:ascii="Arial" w:hAnsi="Arial" w:cs="Arial"/>
        </w:rPr>
        <w:t>Gestion</w:t>
      </w:r>
      <w:proofErr w:type="spellEnd"/>
      <w:r w:rsidRPr="00812A1C">
        <w:rPr>
          <w:rFonts w:ascii="Arial" w:hAnsi="Arial" w:cs="Arial"/>
        </w:rPr>
        <w:t xml:space="preserve"> Humana y Activos.</w:t>
      </w:r>
    </w:p>
    <w:p w:rsidR="005E1AB1" w:rsidRPr="00812A1C" w:rsidRDefault="005E1AB1" w:rsidP="005E1A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Gestionar el diseño y participar en la aprobación de las adecuaciones y reformas locativas que se requieran en los bienes inmuebles de la Empresa.</w:t>
      </w:r>
    </w:p>
    <w:p w:rsidR="005E1AB1" w:rsidRPr="00812A1C" w:rsidRDefault="005E1AB1" w:rsidP="005E1A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Gestionar el cumplimiento y mejora del Plan Estratégico de Seguridad Vial, conforme los lineamientos definidos por la Empresa.</w:t>
      </w:r>
    </w:p>
    <w:p w:rsidR="005E1AB1" w:rsidRPr="00812A1C" w:rsidRDefault="005E1AB1" w:rsidP="005E1A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Acompañar la gestión de inventario físico del parque automotor en el marco del cumplimiento del Plan Estratégico de Seguridad Vial de la empresa.</w:t>
      </w:r>
    </w:p>
    <w:p w:rsidR="005E1AB1" w:rsidRPr="00812A1C" w:rsidRDefault="005E1AB1" w:rsidP="005E1A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Realizar el trámite para dar de baja los bienes muebles inservibles correspondientes a las adecuaciones locativas y formalizar ante el almacén.</w:t>
      </w:r>
    </w:p>
    <w:p w:rsidR="005E1AB1" w:rsidRPr="00812A1C" w:rsidRDefault="005E1AB1" w:rsidP="005E1A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Administrar el contrato de combustible y controlar el consumo mensual de combustible de la flota vehicular de la Empresa.   </w:t>
      </w:r>
    </w:p>
    <w:p w:rsidR="005E1AB1" w:rsidRPr="00812A1C" w:rsidRDefault="005E1AB1" w:rsidP="005E1A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Administrar la flota vehicular de la Empresa, asegurando el uso adecuado de la misma. </w:t>
      </w:r>
    </w:p>
    <w:p w:rsidR="005E1AB1" w:rsidRPr="00812A1C" w:rsidRDefault="005E1AB1" w:rsidP="005E1A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Realizar las actividades de mantenimiento del parque automotor de acuerdo con los procedimientos establecidos.</w:t>
      </w:r>
    </w:p>
    <w:p w:rsidR="005E1AB1" w:rsidRPr="00812A1C" w:rsidRDefault="005E1AB1" w:rsidP="005E1A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Gestionar la realización de pruebas teórico-prácticas para autorizar la expedición de permisos de conducción para los servidores públicos de la empresa.</w:t>
      </w:r>
    </w:p>
    <w:p w:rsidR="005E1AB1" w:rsidRPr="00812A1C" w:rsidRDefault="005E1AB1" w:rsidP="005E1A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Realizar y/o acompañar en las actividades de contratación a las diferentes dependencias de la Gerencia de Área Gestión Humana y Activos.</w:t>
      </w:r>
    </w:p>
    <w:p w:rsidR="005E1AB1" w:rsidRPr="00812A1C" w:rsidRDefault="005E1AB1" w:rsidP="005E1A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Gestionar las actividades relacionadas con las coberturas de pólizas contratadas, seguros de la Empresa y reclamos y siniestros. </w:t>
      </w:r>
    </w:p>
    <w:p w:rsidR="005E1AB1" w:rsidRDefault="005E1AB1" w:rsidP="005E1AB1">
      <w:pPr>
        <w:pStyle w:val="Prrafodelista"/>
        <w:numPr>
          <w:ilvl w:val="0"/>
          <w:numId w:val="1"/>
        </w:numPr>
        <w:spacing w:before="0" w:after="0"/>
        <w:ind w:left="357" w:hanging="357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como </w:t>
      </w:r>
      <w:proofErr w:type="gramStart"/>
      <w:r w:rsidRPr="00812A1C">
        <w:rPr>
          <w:rFonts w:ascii="Arial" w:hAnsi="Arial" w:cs="Arial"/>
          <w:lang w:val="es-CO" w:eastAsia="es-ES_tradnl"/>
        </w:rPr>
        <w:t>las  responsabilidades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comunes a todas las dependencias de EMCALI E.C.E. E.S.P. definidas  en la presente resolución que estén de acuerdo con  su naturaleza.</w:t>
      </w:r>
    </w:p>
    <w:p w:rsidR="000D7FB6" w:rsidRPr="005E1AB1" w:rsidRDefault="000D7FB6" w:rsidP="005E1AB1">
      <w:pPr>
        <w:rPr>
          <w:lang w:val="es-CO"/>
        </w:rPr>
      </w:pPr>
      <w:bookmarkStart w:id="0" w:name="_GoBack"/>
      <w:bookmarkEnd w:id="0"/>
    </w:p>
    <w:sectPr w:rsidR="000D7FB6" w:rsidRPr="005E1AB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04A7F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AB1"/>
    <w:rsid w:val="000D7FB6"/>
    <w:rsid w:val="005E1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D7BD05-47EF-4E07-BFD2-819096EE3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1A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5E1AB1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5E1AB1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2021-02-10T00:44:00Z</dcterms:created>
  <dcterms:modified xsi:type="dcterms:W3CDTF">2021-02-10T00:44:00Z</dcterms:modified>
</cp:coreProperties>
</file>